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6F68" w14:textId="018A1E02" w:rsidR="00BE50E0" w:rsidRDefault="00BE50E0" w:rsidP="00F21F8E">
      <w:pPr>
        <w:pStyle w:val="NoSpacing"/>
      </w:pPr>
      <w:r>
        <w:t xml:space="preserve">Whereas, the </w:t>
      </w:r>
      <w:bookmarkStart w:id="0" w:name="_Hlk179975453"/>
      <w:r w:rsidR="00CB334B">
        <w:t xml:space="preserve">Jefferson County RFPD #1 </w:t>
      </w:r>
      <w:bookmarkEnd w:id="0"/>
      <w:r>
        <w:t>has reviewed the Jefferson County Investment Policy, and</w:t>
      </w:r>
    </w:p>
    <w:p w14:paraId="237F7C58" w14:textId="38D45C53" w:rsidR="00BE50E0" w:rsidRDefault="00BE50E0" w:rsidP="00BE50E0">
      <w:pPr>
        <w:ind w:left="-720" w:right="-720"/>
      </w:pPr>
      <w:r>
        <w:t xml:space="preserve">Whereas, the </w:t>
      </w:r>
      <w:r w:rsidR="00CB334B">
        <w:t xml:space="preserve">Jefferson County RFPD #1 </w:t>
      </w:r>
      <w:r>
        <w:t xml:space="preserve">agrees to the terms and conditions of the Jefferson County Investment Policy and policy and procedures of the Jefferson County Custodial Officer, and </w:t>
      </w:r>
    </w:p>
    <w:p w14:paraId="6CD1F211" w14:textId="22B9468D" w:rsidR="00BE50E0" w:rsidRDefault="00BE50E0" w:rsidP="00BE50E0">
      <w:pPr>
        <w:ind w:left="-720" w:right="-720"/>
      </w:pPr>
      <w:proofErr w:type="gramStart"/>
      <w:r>
        <w:t>Whereas,</w:t>
      </w:r>
      <w:proofErr w:type="gramEnd"/>
      <w:r>
        <w:t xml:space="preserve"> the </w:t>
      </w:r>
      <w:r w:rsidR="00CB334B">
        <w:t xml:space="preserve">Jefferson County RFPD #1 </w:t>
      </w:r>
      <w:r>
        <w:t xml:space="preserve">desires to participate in the Jefferson County Pooled Treasury, and </w:t>
      </w:r>
    </w:p>
    <w:p w14:paraId="4D40558F" w14:textId="44342F5C" w:rsidR="00BE50E0" w:rsidRDefault="00BE50E0" w:rsidP="00BE50E0">
      <w:pPr>
        <w:ind w:left="-720" w:right="-720"/>
      </w:pPr>
      <w:proofErr w:type="gramStart"/>
      <w:r>
        <w:t>Whereas,</w:t>
      </w:r>
      <w:proofErr w:type="gramEnd"/>
      <w:r>
        <w:t xml:space="preserve"> ORS 294.035 requires </w:t>
      </w:r>
      <w:r w:rsidR="00CB334B">
        <w:t xml:space="preserve">Jefferson County RFPD #1 </w:t>
      </w:r>
      <w:r>
        <w:t xml:space="preserve">to specially authorize the investment of surplus funds, </w:t>
      </w:r>
    </w:p>
    <w:p w14:paraId="381F31A1" w14:textId="5ED4BF3C" w:rsidR="00BE50E0" w:rsidRDefault="00BE50E0" w:rsidP="00BE50E0">
      <w:pPr>
        <w:ind w:left="-720" w:right="-720"/>
      </w:pPr>
      <w:r>
        <w:t xml:space="preserve">Now therefore it be resolved that the </w:t>
      </w:r>
      <w:r w:rsidR="00CB334B">
        <w:t>Jefferson County RFPD #1 Fire Board</w:t>
      </w:r>
      <w:r>
        <w:t xml:space="preserve"> authorizes the district's custodial officer to invest surplus funds in the Jefferson County Pooled Treasury beginning on July 1, 2024, and that this authorization shall continue until it is revoked. </w:t>
      </w:r>
    </w:p>
    <w:p w14:paraId="1FBFCFCC" w14:textId="77777777" w:rsidR="00BE50E0" w:rsidRDefault="00BE50E0" w:rsidP="00BE50E0">
      <w:pPr>
        <w:ind w:left="-720" w:right="-720"/>
      </w:pPr>
      <w:proofErr w:type="gramStart"/>
      <w:r>
        <w:t>And,</w:t>
      </w:r>
      <w:proofErr w:type="gramEnd"/>
      <w:r>
        <w:t xml:space="preserve"> it further be resolved that the names of the following governing board members, officers, and public officials listed below are the only individuals authorized to initiate transfers and/or withdrawals of district funds without limitation, except as detailed below. </w:t>
      </w:r>
    </w:p>
    <w:p w14:paraId="1C938493" w14:textId="67140583" w:rsidR="00BE50E0" w:rsidRDefault="00BE50E0" w:rsidP="00BE50E0">
      <w:pPr>
        <w:ind w:left="-720" w:right="-720"/>
      </w:pPr>
      <w:r>
        <w:t xml:space="preserve">List of officers and public officials authorized to request transfers/withdrawals: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430"/>
        <w:gridCol w:w="4315"/>
      </w:tblGrid>
      <w:tr w:rsidR="00BE50E0" w:rsidRPr="00DC31AC" w14:paraId="40C40318" w14:textId="77777777" w:rsidTr="00FD069D">
        <w:tc>
          <w:tcPr>
            <w:tcW w:w="2605" w:type="dxa"/>
            <w:shd w:val="clear" w:color="auto" w:fill="D9D9D9" w:themeFill="background1" w:themeFillShade="D9"/>
          </w:tcPr>
          <w:p w14:paraId="22637CF4" w14:textId="77777777" w:rsidR="00BE50E0" w:rsidRPr="00DC31AC" w:rsidRDefault="00BE50E0" w:rsidP="00FD069D">
            <w:pPr>
              <w:rPr>
                <w:b/>
              </w:rPr>
            </w:pPr>
            <w:r w:rsidRPr="00DC31AC">
              <w:rPr>
                <w:b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DBD62D9" w14:textId="77777777" w:rsidR="00BE50E0" w:rsidRPr="00DC31AC" w:rsidRDefault="00BE50E0" w:rsidP="00FD069D">
            <w:pPr>
              <w:rPr>
                <w:b/>
              </w:rPr>
            </w:pPr>
            <w:r w:rsidRPr="00DC31AC">
              <w:rPr>
                <w:b/>
              </w:rPr>
              <w:t>Title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4586003D" w14:textId="77777777" w:rsidR="00BE50E0" w:rsidRPr="00DC31AC" w:rsidRDefault="00BE50E0" w:rsidP="00FD069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BE50E0" w14:paraId="5E41E1CA" w14:textId="77777777" w:rsidTr="00FD069D">
        <w:trPr>
          <w:trHeight w:val="504"/>
        </w:trPr>
        <w:tc>
          <w:tcPr>
            <w:tcW w:w="2605" w:type="dxa"/>
          </w:tcPr>
          <w:p w14:paraId="3AB78EE1" w14:textId="6D3C8259" w:rsidR="00BE50E0" w:rsidRDefault="00CB334B" w:rsidP="00FD069D">
            <w:r>
              <w:t>Kim Stout</w:t>
            </w:r>
          </w:p>
        </w:tc>
        <w:tc>
          <w:tcPr>
            <w:tcW w:w="2430" w:type="dxa"/>
          </w:tcPr>
          <w:p w14:paraId="2EF11B71" w14:textId="1A6C4010" w:rsidR="00BE50E0" w:rsidRDefault="00CB334B" w:rsidP="00FD069D">
            <w:r>
              <w:t>Board President</w:t>
            </w:r>
          </w:p>
        </w:tc>
        <w:tc>
          <w:tcPr>
            <w:tcW w:w="4315" w:type="dxa"/>
          </w:tcPr>
          <w:p w14:paraId="72B67F63" w14:textId="77777777" w:rsidR="00BE50E0" w:rsidRDefault="00BE50E0" w:rsidP="00FD069D"/>
        </w:tc>
      </w:tr>
      <w:tr w:rsidR="00BE50E0" w14:paraId="5196DCE1" w14:textId="77777777" w:rsidTr="00FD069D">
        <w:trPr>
          <w:trHeight w:val="504"/>
        </w:trPr>
        <w:tc>
          <w:tcPr>
            <w:tcW w:w="2605" w:type="dxa"/>
          </w:tcPr>
          <w:p w14:paraId="207FE0B8" w14:textId="0E907452" w:rsidR="00BE50E0" w:rsidRDefault="00CB334B" w:rsidP="00FD069D">
            <w:r>
              <w:t>Rob Galyen</w:t>
            </w:r>
          </w:p>
        </w:tc>
        <w:tc>
          <w:tcPr>
            <w:tcW w:w="2430" w:type="dxa"/>
          </w:tcPr>
          <w:p w14:paraId="64DCC09E" w14:textId="206D5520" w:rsidR="00BE50E0" w:rsidRDefault="00CB334B" w:rsidP="00FD069D">
            <w:r>
              <w:t>Vice President</w:t>
            </w:r>
          </w:p>
        </w:tc>
        <w:tc>
          <w:tcPr>
            <w:tcW w:w="4315" w:type="dxa"/>
          </w:tcPr>
          <w:p w14:paraId="03D65C12" w14:textId="77777777" w:rsidR="00BE50E0" w:rsidRDefault="00BE50E0" w:rsidP="00FD069D"/>
        </w:tc>
      </w:tr>
      <w:tr w:rsidR="00BE50E0" w14:paraId="4E8F5C8B" w14:textId="77777777" w:rsidTr="00FD069D">
        <w:trPr>
          <w:trHeight w:val="504"/>
        </w:trPr>
        <w:tc>
          <w:tcPr>
            <w:tcW w:w="2605" w:type="dxa"/>
          </w:tcPr>
          <w:p w14:paraId="23A48260" w14:textId="13604BC2" w:rsidR="00BE50E0" w:rsidRDefault="00A0615C" w:rsidP="00FD069D">
            <w:r>
              <w:t xml:space="preserve">Dustin Miller </w:t>
            </w:r>
          </w:p>
        </w:tc>
        <w:tc>
          <w:tcPr>
            <w:tcW w:w="2430" w:type="dxa"/>
          </w:tcPr>
          <w:p w14:paraId="792A6028" w14:textId="33EA87DF" w:rsidR="00BE50E0" w:rsidRDefault="00A0615C" w:rsidP="00FD069D">
            <w:r>
              <w:t>Secretary</w:t>
            </w:r>
          </w:p>
        </w:tc>
        <w:tc>
          <w:tcPr>
            <w:tcW w:w="4315" w:type="dxa"/>
          </w:tcPr>
          <w:p w14:paraId="69B7E314" w14:textId="77777777" w:rsidR="00BE50E0" w:rsidRDefault="00BE50E0" w:rsidP="00FD069D"/>
        </w:tc>
      </w:tr>
      <w:tr w:rsidR="00BE50E0" w14:paraId="51BE18DD" w14:textId="77777777" w:rsidTr="00FD069D">
        <w:trPr>
          <w:trHeight w:val="504"/>
        </w:trPr>
        <w:tc>
          <w:tcPr>
            <w:tcW w:w="2605" w:type="dxa"/>
          </w:tcPr>
          <w:p w14:paraId="6CDE1803" w14:textId="2CA0800D" w:rsidR="00BE50E0" w:rsidRDefault="00CB334B" w:rsidP="00FD069D">
            <w:r>
              <w:t xml:space="preserve">Chris Dupont </w:t>
            </w:r>
          </w:p>
        </w:tc>
        <w:tc>
          <w:tcPr>
            <w:tcW w:w="2430" w:type="dxa"/>
          </w:tcPr>
          <w:p w14:paraId="1F4C0AED" w14:textId="6BB9E670" w:rsidR="00BE50E0" w:rsidRDefault="00CB334B" w:rsidP="00FD069D">
            <w:r>
              <w:t>Director</w:t>
            </w:r>
          </w:p>
        </w:tc>
        <w:tc>
          <w:tcPr>
            <w:tcW w:w="4315" w:type="dxa"/>
          </w:tcPr>
          <w:p w14:paraId="434BE5DD" w14:textId="77777777" w:rsidR="00BE50E0" w:rsidRDefault="00BE50E0" w:rsidP="00FD069D"/>
        </w:tc>
      </w:tr>
      <w:tr w:rsidR="00BE50E0" w14:paraId="74C932BF" w14:textId="77777777" w:rsidTr="00FD069D">
        <w:trPr>
          <w:trHeight w:val="504"/>
        </w:trPr>
        <w:tc>
          <w:tcPr>
            <w:tcW w:w="2605" w:type="dxa"/>
          </w:tcPr>
          <w:p w14:paraId="04CCBE5D" w14:textId="6E57ADB8" w:rsidR="00BE50E0" w:rsidRDefault="00A0615C" w:rsidP="00FD069D">
            <w:r>
              <w:t>Ryan Boyle</w:t>
            </w:r>
          </w:p>
        </w:tc>
        <w:tc>
          <w:tcPr>
            <w:tcW w:w="2430" w:type="dxa"/>
          </w:tcPr>
          <w:p w14:paraId="3DAFB4BA" w14:textId="54E3A6EA" w:rsidR="00BE50E0" w:rsidRDefault="00CB334B" w:rsidP="00FD069D">
            <w:r>
              <w:t>Director</w:t>
            </w:r>
          </w:p>
        </w:tc>
        <w:tc>
          <w:tcPr>
            <w:tcW w:w="4315" w:type="dxa"/>
          </w:tcPr>
          <w:p w14:paraId="18B50D3A" w14:textId="77777777" w:rsidR="00BE50E0" w:rsidRDefault="00BE50E0" w:rsidP="00FD069D"/>
        </w:tc>
      </w:tr>
    </w:tbl>
    <w:p w14:paraId="31026592" w14:textId="77777777" w:rsidR="00BE50E0" w:rsidRDefault="00BE50E0" w:rsidP="00BE50E0"/>
    <w:p w14:paraId="7B090357" w14:textId="219720C4" w:rsidR="00BE50E0" w:rsidRDefault="00BE50E0" w:rsidP="00BE50E0">
      <w:r>
        <w:t>District Financials</w:t>
      </w:r>
      <w:r w:rsidRPr="00BE50E0">
        <w:t xml:space="preserve"> should be sent to (by the 10th of each month):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430"/>
        <w:gridCol w:w="4315"/>
      </w:tblGrid>
      <w:tr w:rsidR="00BE50E0" w:rsidRPr="00DC31AC" w14:paraId="61E85D74" w14:textId="77777777" w:rsidTr="00FD069D">
        <w:tc>
          <w:tcPr>
            <w:tcW w:w="2605" w:type="dxa"/>
            <w:shd w:val="clear" w:color="auto" w:fill="D9D9D9" w:themeFill="background1" w:themeFillShade="D9"/>
          </w:tcPr>
          <w:p w14:paraId="6EE3C234" w14:textId="77777777" w:rsidR="00BE50E0" w:rsidRPr="00DC31AC" w:rsidRDefault="00BE50E0" w:rsidP="00FD069D">
            <w:pPr>
              <w:rPr>
                <w:b/>
              </w:rPr>
            </w:pPr>
            <w:r w:rsidRPr="00DC31AC">
              <w:rPr>
                <w:b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29E4A0A" w14:textId="77777777" w:rsidR="00BE50E0" w:rsidRPr="00DC31AC" w:rsidRDefault="00BE50E0" w:rsidP="00FD069D">
            <w:pPr>
              <w:rPr>
                <w:b/>
              </w:rPr>
            </w:pPr>
            <w:r w:rsidRPr="00DC31AC">
              <w:rPr>
                <w:b/>
              </w:rPr>
              <w:t>Title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7D8B3E77" w14:textId="77777777" w:rsidR="00BE50E0" w:rsidRPr="00DC31AC" w:rsidRDefault="00BE50E0" w:rsidP="00FD069D">
            <w:pPr>
              <w:rPr>
                <w:b/>
              </w:rPr>
            </w:pPr>
            <w:r w:rsidRPr="00DC31AC">
              <w:rPr>
                <w:b/>
              </w:rPr>
              <w:t>Email</w:t>
            </w:r>
          </w:p>
        </w:tc>
      </w:tr>
      <w:tr w:rsidR="00BE50E0" w14:paraId="52BFF4B0" w14:textId="77777777" w:rsidTr="00FD069D">
        <w:tc>
          <w:tcPr>
            <w:tcW w:w="2605" w:type="dxa"/>
          </w:tcPr>
          <w:p w14:paraId="2A561FA8" w14:textId="0F3DC546" w:rsidR="00BE50E0" w:rsidRDefault="00CB334B" w:rsidP="00FD069D">
            <w:r>
              <w:t xml:space="preserve">Jeff Blake </w:t>
            </w:r>
          </w:p>
        </w:tc>
        <w:tc>
          <w:tcPr>
            <w:tcW w:w="2430" w:type="dxa"/>
          </w:tcPr>
          <w:p w14:paraId="450934D1" w14:textId="07CD2AD0" w:rsidR="00BE50E0" w:rsidRDefault="00CB334B" w:rsidP="00FD069D">
            <w:r>
              <w:t>Fire Chief</w:t>
            </w:r>
          </w:p>
        </w:tc>
        <w:tc>
          <w:tcPr>
            <w:tcW w:w="4315" w:type="dxa"/>
          </w:tcPr>
          <w:p w14:paraId="0D3C0607" w14:textId="4FDFF743" w:rsidR="00BE50E0" w:rsidRDefault="00CB334B" w:rsidP="00FD069D">
            <w:r>
              <w:t>jblake@jcfire-ems.org</w:t>
            </w:r>
          </w:p>
        </w:tc>
      </w:tr>
      <w:tr w:rsidR="00BE50E0" w14:paraId="70D4839E" w14:textId="77777777" w:rsidTr="00FD069D">
        <w:tc>
          <w:tcPr>
            <w:tcW w:w="2605" w:type="dxa"/>
          </w:tcPr>
          <w:p w14:paraId="291ADBFB" w14:textId="3838A6BE" w:rsidR="00BE50E0" w:rsidRDefault="00A0615C" w:rsidP="00FD069D">
            <w:r>
              <w:t>Heather Mehlberg</w:t>
            </w:r>
          </w:p>
        </w:tc>
        <w:tc>
          <w:tcPr>
            <w:tcW w:w="2430" w:type="dxa"/>
          </w:tcPr>
          <w:p w14:paraId="0675F013" w14:textId="25EE158F" w:rsidR="00BE50E0" w:rsidRDefault="00A0615C" w:rsidP="00FD069D">
            <w:r>
              <w:t>Bookkeeper</w:t>
            </w:r>
          </w:p>
        </w:tc>
        <w:tc>
          <w:tcPr>
            <w:tcW w:w="4315" w:type="dxa"/>
          </w:tcPr>
          <w:p w14:paraId="7587ABBE" w14:textId="536C5C2D" w:rsidR="00BE50E0" w:rsidRDefault="00A0615C" w:rsidP="00FD069D">
            <w:r>
              <w:t>Hmehlberg@jcfire-ems.org</w:t>
            </w:r>
          </w:p>
        </w:tc>
      </w:tr>
      <w:tr w:rsidR="00BE50E0" w14:paraId="2AE2FB78" w14:textId="77777777" w:rsidTr="00FD069D">
        <w:tc>
          <w:tcPr>
            <w:tcW w:w="2605" w:type="dxa"/>
          </w:tcPr>
          <w:p w14:paraId="23CA3E4F" w14:textId="42349576" w:rsidR="00BE50E0" w:rsidRDefault="00A0615C" w:rsidP="00FD069D">
            <w:r>
              <w:t>Kristal Hughes</w:t>
            </w:r>
          </w:p>
        </w:tc>
        <w:tc>
          <w:tcPr>
            <w:tcW w:w="2430" w:type="dxa"/>
          </w:tcPr>
          <w:p w14:paraId="20C5248F" w14:textId="04E28378" w:rsidR="00BE50E0" w:rsidRDefault="00A0615C" w:rsidP="00FD069D">
            <w:r>
              <w:t>Finance</w:t>
            </w:r>
          </w:p>
        </w:tc>
        <w:tc>
          <w:tcPr>
            <w:tcW w:w="4315" w:type="dxa"/>
          </w:tcPr>
          <w:p w14:paraId="46183CD8" w14:textId="1B91A190" w:rsidR="00BE50E0" w:rsidRDefault="00A0615C" w:rsidP="00FD069D">
            <w:r>
              <w:t>Kristal_hughes@yahoo.com</w:t>
            </w:r>
          </w:p>
        </w:tc>
      </w:tr>
    </w:tbl>
    <w:p w14:paraId="339FA27B" w14:textId="77777777" w:rsidR="00BE50E0" w:rsidRDefault="00BE50E0" w:rsidP="00BE50E0"/>
    <w:p w14:paraId="1AF1DBD9" w14:textId="13013377" w:rsidR="00BE50E0" w:rsidRDefault="00BE50E0" w:rsidP="00BE50E0">
      <w:r>
        <w:t xml:space="preserve">Approved by </w:t>
      </w:r>
      <w:r w:rsidR="00CB334B">
        <w:t xml:space="preserve">the Jefferson County RFPD #1 Board of Directors </w:t>
      </w:r>
      <w:r>
        <w:t xml:space="preserve">on </w:t>
      </w:r>
      <w:r w:rsidR="00CB334B">
        <w:t>October 16, 2024</w:t>
      </w:r>
    </w:p>
    <w:p w14:paraId="68F8D61B" w14:textId="77777777" w:rsidR="00BE50E0" w:rsidRDefault="00BE50E0" w:rsidP="00BE50E0"/>
    <w:p w14:paraId="4927C071" w14:textId="0CB385E4" w:rsidR="00BE50E0" w:rsidRDefault="00BE50E0" w:rsidP="00BE50E0">
      <w:r>
        <w:t>___________________________________</w:t>
      </w:r>
    </w:p>
    <w:p w14:paraId="6CC5808C" w14:textId="66D0F123" w:rsidR="00BE50E0" w:rsidRDefault="00BE50E0" w:rsidP="00BE50E0">
      <w:r>
        <w:t>Signature</w:t>
      </w:r>
    </w:p>
    <w:p w14:paraId="28EAA142" w14:textId="085BFBD4" w:rsidR="00BE50E0" w:rsidRDefault="00CB334B" w:rsidP="00BE50E0">
      <w:r>
        <w:t>Board President</w:t>
      </w:r>
    </w:p>
    <w:sectPr w:rsidR="00BE5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05CC" w14:textId="77777777" w:rsidR="00314FCA" w:rsidRDefault="00314FCA" w:rsidP="00BE50E0">
      <w:pPr>
        <w:spacing w:after="0" w:line="240" w:lineRule="auto"/>
      </w:pPr>
      <w:r>
        <w:separator/>
      </w:r>
    </w:p>
  </w:endnote>
  <w:endnote w:type="continuationSeparator" w:id="0">
    <w:p w14:paraId="7C57ED1F" w14:textId="77777777" w:rsidR="00314FCA" w:rsidRDefault="00314FCA" w:rsidP="00BE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E721" w14:textId="77777777" w:rsidR="00F21F8E" w:rsidRDefault="00F21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DF1B" w14:textId="77777777" w:rsidR="00F21F8E" w:rsidRDefault="00F21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2DF5" w14:textId="77777777" w:rsidR="00F21F8E" w:rsidRDefault="00F21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7EF3" w14:textId="77777777" w:rsidR="00314FCA" w:rsidRDefault="00314FCA" w:rsidP="00BE50E0">
      <w:pPr>
        <w:spacing w:after="0" w:line="240" w:lineRule="auto"/>
      </w:pPr>
      <w:r>
        <w:separator/>
      </w:r>
    </w:p>
  </w:footnote>
  <w:footnote w:type="continuationSeparator" w:id="0">
    <w:p w14:paraId="23F7C0BE" w14:textId="77777777" w:rsidR="00314FCA" w:rsidRDefault="00314FCA" w:rsidP="00BE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FBD1" w14:textId="77777777" w:rsidR="00F21F8E" w:rsidRDefault="00F21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2CD1" w14:textId="77777777" w:rsidR="00BE50E0" w:rsidRPr="00C60291" w:rsidRDefault="00BE50E0" w:rsidP="00BE50E0">
    <w:pPr>
      <w:spacing w:after="0" w:line="240" w:lineRule="auto"/>
      <w:jc w:val="center"/>
      <w:rPr>
        <w:b/>
        <w:sz w:val="28"/>
      </w:rPr>
    </w:pPr>
    <w:r w:rsidRPr="00C60291">
      <w:rPr>
        <w:b/>
        <w:sz w:val="28"/>
      </w:rPr>
      <w:t>Jefferson County Treasury</w:t>
    </w:r>
  </w:p>
  <w:p w14:paraId="5AA508BE" w14:textId="77777777" w:rsidR="00BE50E0" w:rsidRDefault="00BE50E0" w:rsidP="00BE50E0">
    <w:pPr>
      <w:spacing w:after="0" w:line="240" w:lineRule="auto"/>
      <w:jc w:val="center"/>
      <w:rPr>
        <w:b/>
        <w:sz w:val="28"/>
      </w:rPr>
    </w:pPr>
    <w:r w:rsidRPr="00C60291">
      <w:rPr>
        <w:b/>
        <w:sz w:val="28"/>
      </w:rPr>
      <w:t>Investment Service Agreement and Fund Transfer Authorization</w:t>
    </w:r>
  </w:p>
  <w:p w14:paraId="6B680A04" w14:textId="6EAD9A7E" w:rsidR="00F21F8E" w:rsidRDefault="00F21F8E" w:rsidP="00BE50E0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 xml:space="preserve">Resolution 2024-2025 </w:t>
    </w:r>
    <w:r>
      <w:rPr>
        <w:b/>
        <w:sz w:val="28"/>
      </w:rPr>
      <w:t>#04</w:t>
    </w:r>
  </w:p>
  <w:p w14:paraId="63414367" w14:textId="77777777" w:rsidR="00BE50E0" w:rsidRDefault="00BE5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AB3C" w14:textId="77777777" w:rsidR="00F21F8E" w:rsidRDefault="00F21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E0"/>
    <w:rsid w:val="000272BC"/>
    <w:rsid w:val="00314FCA"/>
    <w:rsid w:val="0047443F"/>
    <w:rsid w:val="00A0615C"/>
    <w:rsid w:val="00BE50E0"/>
    <w:rsid w:val="00BF5E94"/>
    <w:rsid w:val="00C22253"/>
    <w:rsid w:val="00C742C0"/>
    <w:rsid w:val="00CB334B"/>
    <w:rsid w:val="00E972EC"/>
    <w:rsid w:val="00F21F8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19EE"/>
  <w15:chartTrackingRefBased/>
  <w15:docId w15:val="{692CCE3C-22BF-4819-9EEE-52BC612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0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50E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E0"/>
  </w:style>
  <w:style w:type="paragraph" w:styleId="Footer">
    <w:name w:val="footer"/>
    <w:basedOn w:val="Normal"/>
    <w:link w:val="FooterChar"/>
    <w:uiPriority w:val="99"/>
    <w:unhideWhenUsed/>
    <w:rsid w:val="00BE5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E0"/>
  </w:style>
  <w:style w:type="paragraph" w:styleId="NoSpacing">
    <w:name w:val="No Spacing"/>
    <w:uiPriority w:val="1"/>
    <w:qFormat/>
    <w:rsid w:val="00F2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Soliz</dc:creator>
  <cp:keywords/>
  <dc:description/>
  <cp:lastModifiedBy>leeann patton</cp:lastModifiedBy>
  <cp:revision>4</cp:revision>
  <dcterms:created xsi:type="dcterms:W3CDTF">2024-10-16T20:00:00Z</dcterms:created>
  <dcterms:modified xsi:type="dcterms:W3CDTF">2024-10-17T19:30:00Z</dcterms:modified>
</cp:coreProperties>
</file>